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948AB" w14:textId="246A87D2" w:rsidR="00F44503" w:rsidRDefault="00F445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87747D" wp14:editId="43796502">
                <wp:simplePos x="0" y="0"/>
                <wp:positionH relativeFrom="column">
                  <wp:posOffset>1089025</wp:posOffset>
                </wp:positionH>
                <wp:positionV relativeFrom="paragraph">
                  <wp:posOffset>3175</wp:posOffset>
                </wp:positionV>
                <wp:extent cx="4343400" cy="1203960"/>
                <wp:effectExtent l="0" t="0" r="19050" b="15240"/>
                <wp:wrapNone/>
                <wp:docPr id="1126523775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203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496416D" w14:textId="77777777" w:rsidR="00E62214" w:rsidRDefault="00E62214" w:rsidP="00E62214">
                            <w:pPr>
                              <w:jc w:val="center"/>
                            </w:pPr>
                            <w:r>
                              <w:t xml:space="preserve">Asseco Resovia SA, ul. </w:t>
                            </w:r>
                            <w:proofErr w:type="spellStart"/>
                            <w:r>
                              <w:t>Podpromie</w:t>
                            </w:r>
                            <w:proofErr w:type="spellEnd"/>
                            <w:r>
                              <w:t xml:space="preserve"> 10, 35-051 Rzeszów</w:t>
                            </w:r>
                          </w:p>
                          <w:p w14:paraId="1358AE9E" w14:textId="77777777" w:rsidR="00E62214" w:rsidRDefault="00E62214" w:rsidP="00E62214">
                            <w:pPr>
                              <w:jc w:val="center"/>
                            </w:pPr>
                            <w:r>
                              <w:t>NIP: 8133379356   REGON: 180000144</w:t>
                            </w:r>
                          </w:p>
                          <w:p w14:paraId="4C2FA9D5" w14:textId="77777777" w:rsidR="00E62214" w:rsidRDefault="00E62214" w:rsidP="00E62214">
                            <w:pPr>
                              <w:jc w:val="center"/>
                            </w:pPr>
                            <w:r>
                              <w:t>KRS: 0000221810 Sąd Rejonowy w Rzeszowie,</w:t>
                            </w:r>
                          </w:p>
                          <w:p w14:paraId="585841AC" w14:textId="1EA40277" w:rsidR="00E62214" w:rsidRDefault="00E62214" w:rsidP="00F44503">
                            <w:pPr>
                              <w:jc w:val="center"/>
                            </w:pPr>
                            <w:r>
                              <w:t>XII Wydział Gospodarczy KR</w:t>
                            </w:r>
                            <w:r w:rsidR="00F44503"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87747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85.75pt;margin-top:.25pt;width:342pt;height:9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" fillcolor="white [3201]" strokecolor="white [3212]" strokeweight=".5pt">
                <v:textbox>
                  <w:txbxContent>
                    <w:p w14:paraId="0496416D" w14:textId="77777777" w:rsidR="00E62214" w:rsidRDefault="00E62214" w:rsidP="00E62214">
                      <w:pPr>
                        <w:jc w:val="center"/>
                      </w:pPr>
                      <w:r>
                        <w:t xml:space="preserve">Asseco Resovia SA, ul. </w:t>
                      </w:r>
                      <w:proofErr w:type="spellStart"/>
                      <w:r>
                        <w:t>Podpromie</w:t>
                      </w:r>
                      <w:proofErr w:type="spellEnd"/>
                      <w:r>
                        <w:t xml:space="preserve"> 10, 35-051 Rzeszów</w:t>
                      </w:r>
                    </w:p>
                    <w:p w14:paraId="1358AE9E" w14:textId="77777777" w:rsidR="00E62214" w:rsidRDefault="00E62214" w:rsidP="00E62214">
                      <w:pPr>
                        <w:jc w:val="center"/>
                      </w:pPr>
                      <w:r>
                        <w:t>NIP: 8133379356   REGON: 180000144</w:t>
                      </w:r>
                    </w:p>
                    <w:p w14:paraId="4C2FA9D5" w14:textId="77777777" w:rsidR="00E62214" w:rsidRDefault="00E62214" w:rsidP="00E62214">
                      <w:pPr>
                        <w:jc w:val="center"/>
                      </w:pPr>
                      <w:r>
                        <w:t>KRS: 0000221810 Sąd Rejonowy w Rzeszowie,</w:t>
                      </w:r>
                    </w:p>
                    <w:p w14:paraId="585841AC" w14:textId="1EA40277" w:rsidR="00E62214" w:rsidRDefault="00E62214" w:rsidP="00F44503">
                      <w:pPr>
                        <w:jc w:val="center"/>
                      </w:pPr>
                      <w:r>
                        <w:t>XII Wydział Gospodarczy KR</w:t>
                      </w:r>
                      <w:r w:rsidR="00F44503"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A67F6D6" wp14:editId="6D23FD1F">
            <wp:simplePos x="0" y="0"/>
            <wp:positionH relativeFrom="margin">
              <wp:posOffset>37465</wp:posOffset>
            </wp:positionH>
            <wp:positionV relativeFrom="paragraph">
              <wp:posOffset>3810</wp:posOffset>
            </wp:positionV>
            <wp:extent cx="845820" cy="1133475"/>
            <wp:effectExtent l="0" t="0" r="0" b="9525"/>
            <wp:wrapThrough wrapText="bothSides">
              <wp:wrapPolygon edited="0">
                <wp:start x="0" y="0"/>
                <wp:lineTo x="0" y="21418"/>
                <wp:lineTo x="20919" y="21418"/>
                <wp:lineTo x="20919" y="0"/>
                <wp:lineTo x="0" y="0"/>
              </wp:wrapPolygon>
            </wp:wrapThrough>
            <wp:docPr id="131340264" name="Obraz 1" descr="Obraz zawierający tekst, logo, symbol, godł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40264" name="Obraz 1" descr="Obraz zawierający tekst, logo, symbol, godło&#10;&#10;Opis wygenerowany automatyczni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9E6B35" w14:textId="50D971EE" w:rsidR="00F44503" w:rsidRDefault="00F44503"/>
    <w:p w14:paraId="40EF70BD" w14:textId="77777777" w:rsidR="00F44503" w:rsidRDefault="00F44503"/>
    <w:p w14:paraId="6987F26F" w14:textId="55C4A02D" w:rsidR="00F44503" w:rsidRDefault="00F44503"/>
    <w:p w14:paraId="201BE274" w14:textId="5145AC7E" w:rsidR="00F44503" w:rsidRDefault="00F44503"/>
    <w:p w14:paraId="3BE85CBD" w14:textId="7933AD0D" w:rsidR="00606EA5" w:rsidRDefault="00F44503" w:rsidP="000A6EC8">
      <w:pPr>
        <w:spacing w:before="100" w:beforeAutospacing="1" w:after="100" w:afterAutospacing="1"/>
        <w:jc w:val="center"/>
        <w:rPr>
          <w:b/>
          <w:bCs/>
          <w:smallCaps/>
        </w:rPr>
      </w:pPr>
      <w:r w:rsidRPr="000A6EC8">
        <w:rPr>
          <w:b/>
          <w:bCs/>
          <w:smallCaps/>
        </w:rPr>
        <w:t xml:space="preserve">Regulamin przyznawania akredytacji dziennikarskich oraz zasady obowiązujące przedstawicieli mediów podczas meczów Asseco </w:t>
      </w:r>
      <w:proofErr w:type="spellStart"/>
      <w:r w:rsidRPr="000A6EC8">
        <w:rPr>
          <w:b/>
          <w:bCs/>
          <w:smallCaps/>
        </w:rPr>
        <w:t>Resovii</w:t>
      </w:r>
      <w:proofErr w:type="spellEnd"/>
      <w:r w:rsidRPr="000A6EC8">
        <w:rPr>
          <w:b/>
          <w:bCs/>
          <w:smallCaps/>
        </w:rPr>
        <w:t xml:space="preserve"> w sezonie 202</w:t>
      </w:r>
      <w:r w:rsidR="00EB17E3">
        <w:rPr>
          <w:b/>
          <w:bCs/>
          <w:smallCaps/>
        </w:rPr>
        <w:t>6</w:t>
      </w:r>
      <w:r w:rsidRPr="000A6EC8">
        <w:rPr>
          <w:b/>
          <w:bCs/>
          <w:smallCaps/>
        </w:rPr>
        <w:t>/202</w:t>
      </w:r>
      <w:r w:rsidR="00EB17E3">
        <w:rPr>
          <w:b/>
          <w:bCs/>
          <w:smallCaps/>
        </w:rPr>
        <w:t>7</w:t>
      </w:r>
    </w:p>
    <w:p w14:paraId="4B3CD048" w14:textId="632DF2A6" w:rsidR="005C30C2" w:rsidRDefault="000A6EC8" w:rsidP="00F33D11">
      <w:pPr>
        <w:pStyle w:val="Akapitzlist"/>
        <w:numPr>
          <w:ilvl w:val="0"/>
          <w:numId w:val="1"/>
        </w:numPr>
        <w:spacing w:before="100" w:beforeAutospacing="1" w:after="240"/>
        <w:ind w:left="425" w:hanging="425"/>
        <w:contextualSpacing w:val="0"/>
      </w:pPr>
      <w:r>
        <w:t xml:space="preserve">O przyznanie akredytacji stałej lub jednorazowej na mecze Asseco </w:t>
      </w:r>
      <w:proofErr w:type="spellStart"/>
      <w:r>
        <w:t>Resovii</w:t>
      </w:r>
      <w:proofErr w:type="spellEnd"/>
      <w:r>
        <w:t xml:space="preserve"> mogą starać się</w:t>
      </w:r>
      <w:r w:rsidR="005C30C2">
        <w:t> </w:t>
      </w:r>
      <w:r>
        <w:t>przedstawiciele mediów dokonując rejestracji w Internetowym Biurze Prasowym na</w:t>
      </w:r>
      <w:r w:rsidR="005C30C2">
        <w:t> </w:t>
      </w:r>
      <w:r>
        <w:t xml:space="preserve">platformie </w:t>
      </w:r>
      <w:r w:rsidR="0062600C">
        <w:t>a</w:t>
      </w:r>
      <w:r>
        <w:t>ccred.eu</w:t>
      </w:r>
      <w:r w:rsidR="00B644D5">
        <w:t xml:space="preserve">. </w:t>
      </w:r>
      <w:r>
        <w:t>Akredytacje udzielane są bezpłatnie przedstawicielom mediów na</w:t>
      </w:r>
      <w:r w:rsidR="005C30C2">
        <w:t> </w:t>
      </w:r>
      <w:r>
        <w:t xml:space="preserve">podstawie złożonych wniosków. Złożenie wniosku o udzielenie akredytacji </w:t>
      </w:r>
      <w:r w:rsidRPr="000A6EC8">
        <w:rPr>
          <w:b/>
          <w:bCs/>
        </w:rPr>
        <w:t>NIE</w:t>
      </w:r>
      <w:r w:rsidRPr="0067447F">
        <w:rPr>
          <w:b/>
          <w:bCs/>
        </w:rPr>
        <w:t xml:space="preserve"> </w:t>
      </w:r>
      <w:r w:rsidR="0067447F" w:rsidRPr="0067447F">
        <w:rPr>
          <w:b/>
          <w:bCs/>
        </w:rPr>
        <w:t>JEST</w:t>
      </w:r>
      <w:r>
        <w:t xml:space="preserve"> równoznaczne z jej przyznaniem. </w:t>
      </w:r>
      <w:r w:rsidRPr="00F33D11">
        <w:t>Informacja o pozytywnym lub negatywnym rozpatrzeniu wniosku</w:t>
      </w:r>
      <w:r w:rsidR="00B644D5">
        <w:t xml:space="preserve"> zostanie przesłana przez </w:t>
      </w:r>
      <w:r w:rsidR="00F33D11" w:rsidRPr="00F33D11">
        <w:t xml:space="preserve">klub drogą mailową, przez </w:t>
      </w:r>
      <w:r w:rsidR="00F33D11">
        <w:t>system accred.eu</w:t>
      </w:r>
      <w:r w:rsidR="0067447F">
        <w:t>.</w:t>
      </w:r>
    </w:p>
    <w:p w14:paraId="3583705C" w14:textId="438C1146" w:rsidR="007320F7" w:rsidRDefault="005C30C2" w:rsidP="007320F7">
      <w:pPr>
        <w:pStyle w:val="Akapitzlist"/>
        <w:numPr>
          <w:ilvl w:val="0"/>
          <w:numId w:val="1"/>
        </w:numPr>
        <w:spacing w:before="100" w:beforeAutospacing="1" w:after="240"/>
        <w:ind w:left="425" w:hanging="425"/>
        <w:contextualSpacing w:val="0"/>
      </w:pPr>
      <w:r>
        <w:t xml:space="preserve">Akredytacja stała obowiązuje na wszystkie mecze </w:t>
      </w:r>
      <w:r w:rsidR="00EB17E3">
        <w:t>Tauron Ligi</w:t>
      </w:r>
      <w:r>
        <w:t>, Pucharu Polski</w:t>
      </w:r>
      <w:r w:rsidR="00EB17E3">
        <w:t xml:space="preserve"> </w:t>
      </w:r>
      <w:r>
        <w:t xml:space="preserve">oraz </w:t>
      </w:r>
      <w:r w:rsidRPr="005B48CE">
        <w:t xml:space="preserve">spotkania towarzyskie </w:t>
      </w:r>
      <w:r>
        <w:t>rozgrywane w sezonie 202</w:t>
      </w:r>
      <w:r w:rsidR="00EB17E3">
        <w:t>6</w:t>
      </w:r>
      <w:r>
        <w:t>/202</w:t>
      </w:r>
      <w:r w:rsidR="00EB17E3">
        <w:t>7</w:t>
      </w:r>
      <w:r>
        <w:t xml:space="preserve"> (</w:t>
      </w:r>
      <w:r w:rsidR="00EB7E2C">
        <w:t>w</w:t>
      </w:r>
      <w:r>
        <w:t xml:space="preserve"> </w:t>
      </w:r>
      <w:r w:rsidR="00EB7E2C">
        <w:t>H</w:t>
      </w:r>
      <w:r>
        <w:t xml:space="preserve">ali </w:t>
      </w:r>
      <w:proofErr w:type="spellStart"/>
      <w:r>
        <w:t>Podpromie</w:t>
      </w:r>
      <w:proofErr w:type="spellEnd"/>
      <w:r>
        <w:t xml:space="preserve"> w Rzeszowie), w których drużyna Asseco </w:t>
      </w:r>
      <w:proofErr w:type="spellStart"/>
      <w:r>
        <w:t>Resovii</w:t>
      </w:r>
      <w:proofErr w:type="spellEnd"/>
      <w:r>
        <w:t xml:space="preserve"> występować będzie w roli gospodarza.</w:t>
      </w:r>
    </w:p>
    <w:p w14:paraId="6A58E443" w14:textId="2D5D8985" w:rsidR="007320F7" w:rsidRDefault="007320F7" w:rsidP="007320F7">
      <w:pPr>
        <w:pStyle w:val="Akapitzlist"/>
        <w:numPr>
          <w:ilvl w:val="0"/>
          <w:numId w:val="1"/>
        </w:numPr>
        <w:spacing w:before="100" w:beforeAutospacing="1" w:after="240"/>
        <w:ind w:left="425" w:hanging="425"/>
        <w:contextualSpacing w:val="0"/>
      </w:pPr>
      <w:r>
        <w:t>Wnioski o „Akredytacje stałe” na sezon 20</w:t>
      </w:r>
      <w:r w:rsidR="00EB17E3">
        <w:t>26</w:t>
      </w:r>
      <w:r>
        <w:t>/202</w:t>
      </w:r>
      <w:r w:rsidR="00EB17E3">
        <w:t xml:space="preserve">7 </w:t>
      </w:r>
      <w:r>
        <w:t xml:space="preserve">przyjmowane będą w terminie </w:t>
      </w:r>
      <w:r w:rsidR="00B644D5">
        <w:t xml:space="preserve">od  </w:t>
      </w:r>
      <w:r w:rsidR="007A607C">
        <w:t>2</w:t>
      </w:r>
      <w:r w:rsidR="00075A85">
        <w:t>9</w:t>
      </w:r>
      <w:r w:rsidRPr="005B48CE">
        <w:t>.09.202</w:t>
      </w:r>
      <w:r w:rsidR="00EB17E3">
        <w:t>6</w:t>
      </w:r>
      <w:r w:rsidRPr="005B48CE">
        <w:t xml:space="preserve">r. </w:t>
      </w:r>
      <w:r w:rsidR="00075A85">
        <w:t xml:space="preserve">(od godz. 18:00) </w:t>
      </w:r>
      <w:r w:rsidR="00B644D5">
        <w:t>do</w:t>
      </w:r>
      <w:r w:rsidRPr="005B48CE">
        <w:t xml:space="preserve"> </w:t>
      </w:r>
      <w:r w:rsidR="00EB17E3">
        <w:t>11</w:t>
      </w:r>
      <w:r w:rsidRPr="005B48CE">
        <w:t>.10.202</w:t>
      </w:r>
      <w:r w:rsidR="00EB17E3">
        <w:t>6</w:t>
      </w:r>
      <w:r w:rsidRPr="005B48CE">
        <w:t xml:space="preserve">r. </w:t>
      </w:r>
      <w:r w:rsidR="00075A85">
        <w:t xml:space="preserve">(do godz. 18:00). </w:t>
      </w:r>
      <w:r>
        <w:t xml:space="preserve">Wnioski złożone po </w:t>
      </w:r>
      <w:r w:rsidR="00B644D5">
        <w:t xml:space="preserve">tym </w:t>
      </w:r>
      <w:r>
        <w:t>terminie nie będą rozpatrywane.</w:t>
      </w:r>
    </w:p>
    <w:p w14:paraId="1A305E17" w14:textId="330EB7AC" w:rsidR="007320F7" w:rsidRDefault="007320F7" w:rsidP="007320F7">
      <w:pPr>
        <w:pStyle w:val="Akapitzlist"/>
        <w:numPr>
          <w:ilvl w:val="0"/>
          <w:numId w:val="1"/>
        </w:numPr>
        <w:spacing w:before="100" w:beforeAutospacing="1" w:after="240"/>
        <w:ind w:left="425" w:hanging="425"/>
        <w:contextualSpacing w:val="0"/>
      </w:pPr>
      <w:r>
        <w:t xml:space="preserve">Asseco Resovia będzie przyznawała również „Akredytacje jednorazowe”. O ten rodzaj akredytacji, mogą ubiegać </w:t>
      </w:r>
      <w:r w:rsidR="00B644D5">
        <w:t xml:space="preserve">się </w:t>
      </w:r>
      <w:r>
        <w:t xml:space="preserve">przedstawiciele mediów nieposiadający „Akredytacji stałej” na mecze Asseco </w:t>
      </w:r>
      <w:proofErr w:type="spellStart"/>
      <w:r>
        <w:t>Resovii</w:t>
      </w:r>
      <w:proofErr w:type="spellEnd"/>
      <w:r w:rsidR="00B644D5">
        <w:t xml:space="preserve">. </w:t>
      </w:r>
      <w:r w:rsidR="00EB17E3">
        <w:t>Prośbę o ,,Akredytacje jednorazowe’’</w:t>
      </w:r>
      <w:r w:rsidR="00B644D5">
        <w:t xml:space="preserve"> </w:t>
      </w:r>
      <w:r w:rsidR="00EB17E3">
        <w:t xml:space="preserve">wysyłać będzie można </w:t>
      </w:r>
      <w:r w:rsidR="005B48CE">
        <w:t>na adres mailowy biuro@assecoresovia.pl</w:t>
      </w:r>
      <w:r w:rsidR="0067447F">
        <w:t>.</w:t>
      </w:r>
    </w:p>
    <w:p w14:paraId="57A03BB3" w14:textId="2C03D502" w:rsidR="00EC6201" w:rsidRDefault="00EC6201" w:rsidP="00F33D11">
      <w:pPr>
        <w:pStyle w:val="Akapitzlist"/>
        <w:numPr>
          <w:ilvl w:val="0"/>
          <w:numId w:val="1"/>
        </w:numPr>
        <w:spacing w:before="100" w:beforeAutospacing="1" w:after="240"/>
        <w:ind w:left="425" w:hanging="425"/>
        <w:contextualSpacing w:val="0"/>
      </w:pPr>
      <w:r>
        <w:t>Klub Sportowy Asseco Resovia SA zastrzega sobie prawo do</w:t>
      </w:r>
      <w:r w:rsidR="008A53D9">
        <w:t xml:space="preserve"> odmowy przyznania, a także cofnięcia już przyznanej akredytacji.</w:t>
      </w:r>
      <w:r w:rsidR="00F33D11">
        <w:t xml:space="preserve"> </w:t>
      </w:r>
    </w:p>
    <w:p w14:paraId="63BDFCE4" w14:textId="26FA9328" w:rsidR="008A53D9" w:rsidRDefault="008A53D9" w:rsidP="007320F7">
      <w:pPr>
        <w:pStyle w:val="Akapitzlist"/>
        <w:numPr>
          <w:ilvl w:val="0"/>
          <w:numId w:val="1"/>
        </w:numPr>
        <w:spacing w:before="100" w:beforeAutospacing="1" w:after="240"/>
        <w:ind w:left="425" w:hanging="425"/>
        <w:contextualSpacing w:val="0"/>
      </w:pPr>
      <w:r>
        <w:t>Akredytacje prasowe – stałe i jednorazowe będą przyznawane jedynie pełnoletnim przedstawicielom mediów.</w:t>
      </w:r>
    </w:p>
    <w:p w14:paraId="033C71B4" w14:textId="18853F86" w:rsidR="008A53D9" w:rsidRDefault="00F33D11" w:rsidP="00F33D11">
      <w:pPr>
        <w:pStyle w:val="Akapitzlist"/>
        <w:numPr>
          <w:ilvl w:val="0"/>
          <w:numId w:val="1"/>
        </w:numPr>
        <w:spacing w:before="100" w:beforeAutospacing="1" w:after="240"/>
        <w:ind w:left="425" w:hanging="425"/>
        <w:contextualSpacing w:val="0"/>
      </w:pPr>
      <w:r>
        <w:lastRenderedPageBreak/>
        <w:t xml:space="preserve">Przyznana akredytacja jest imienna i upoważnia do wejścia wyłącznie osobę, na której nazwisko została wydana. Zabronione jest udostępnianie akredytacji osobom trzecim. </w:t>
      </w:r>
    </w:p>
    <w:p w14:paraId="4FD68F7B" w14:textId="122474D1" w:rsidR="008A53D9" w:rsidRPr="005B48CE" w:rsidRDefault="008A53D9" w:rsidP="007320F7">
      <w:pPr>
        <w:pStyle w:val="Akapitzlist"/>
        <w:numPr>
          <w:ilvl w:val="0"/>
          <w:numId w:val="1"/>
        </w:numPr>
        <w:spacing w:before="100" w:beforeAutospacing="1" w:after="240"/>
        <w:ind w:left="425" w:hanging="425"/>
        <w:contextualSpacing w:val="0"/>
      </w:pPr>
      <w:r w:rsidRPr="005B48CE">
        <w:t>Niekompletne wnioski dziennikarzy, fotoreporterów i operatorów kamer nie będą rozpatrywane.</w:t>
      </w:r>
    </w:p>
    <w:p w14:paraId="161774EA" w14:textId="0790EC3A" w:rsidR="00F9497F" w:rsidRDefault="00F9497F" w:rsidP="007320F7">
      <w:pPr>
        <w:pStyle w:val="Akapitzlist"/>
        <w:numPr>
          <w:ilvl w:val="0"/>
          <w:numId w:val="1"/>
        </w:numPr>
        <w:spacing w:before="100" w:beforeAutospacing="1" w:after="240"/>
        <w:ind w:left="425" w:hanging="425"/>
        <w:contextualSpacing w:val="0"/>
      </w:pPr>
      <w:r>
        <w:t>Liczba miejsc prasowych dla dziennikarzy jest ograniczona</w:t>
      </w:r>
      <w:r w:rsidR="001A54EA">
        <w:t>.</w:t>
      </w:r>
    </w:p>
    <w:p w14:paraId="4FC0EEED" w14:textId="797B5AB9" w:rsidR="00F9497F" w:rsidRDefault="00F9497F" w:rsidP="007320F7">
      <w:pPr>
        <w:pStyle w:val="Akapitzlist"/>
        <w:numPr>
          <w:ilvl w:val="0"/>
          <w:numId w:val="1"/>
        </w:numPr>
        <w:spacing w:before="100" w:beforeAutospacing="1" w:after="240"/>
        <w:ind w:left="425" w:hanging="425"/>
        <w:contextualSpacing w:val="0"/>
      </w:pPr>
      <w:r>
        <w:t>Akredytacje mają formę identyfikatora. Do odbioru akredytacji niezbędne jest okazanie legitymacji prasowej lub dokumentu potwierdzającego tożsamość wraz ze zdjęciem. Akredytacje nie będą wydawane osobom trzecim i nieupoważnionym.</w:t>
      </w:r>
    </w:p>
    <w:p w14:paraId="1B566797" w14:textId="7D992336" w:rsidR="00F9497F" w:rsidRDefault="00F9497F" w:rsidP="007320F7">
      <w:pPr>
        <w:pStyle w:val="Akapitzlist"/>
        <w:numPr>
          <w:ilvl w:val="0"/>
          <w:numId w:val="1"/>
        </w:numPr>
        <w:spacing w:before="100" w:beforeAutospacing="1" w:after="240"/>
        <w:ind w:left="425" w:hanging="425"/>
        <w:contextualSpacing w:val="0"/>
      </w:pPr>
      <w:r>
        <w:t xml:space="preserve">Dziennikarze bez identyfikatora nie będą mieli </w:t>
      </w:r>
      <w:r w:rsidR="00B644D5">
        <w:t xml:space="preserve">prawa </w:t>
      </w:r>
      <w:r>
        <w:t xml:space="preserve">wstępu do hali. Akredytacje całosezonowe oraz jednorazowe będą wydawane </w:t>
      </w:r>
      <w:r w:rsidRPr="005B48CE">
        <w:t xml:space="preserve">na dwie godziny </w:t>
      </w:r>
      <w:r>
        <w:t xml:space="preserve">przed rozpoczęciem każdego domowego meczu Asseco </w:t>
      </w:r>
      <w:proofErr w:type="spellStart"/>
      <w:r>
        <w:t>Resovii</w:t>
      </w:r>
      <w:proofErr w:type="spellEnd"/>
      <w:r>
        <w:t xml:space="preserve"> (w sklepiku klubowym przy głównym wejściu).</w:t>
      </w:r>
    </w:p>
    <w:p w14:paraId="07D9D9D7" w14:textId="1F4BBBDA" w:rsidR="00F9497F" w:rsidRDefault="00F9497F" w:rsidP="007320F7">
      <w:pPr>
        <w:pStyle w:val="Akapitzlist"/>
        <w:numPr>
          <w:ilvl w:val="0"/>
          <w:numId w:val="1"/>
        </w:numPr>
        <w:spacing w:before="100" w:beforeAutospacing="1" w:after="240"/>
        <w:ind w:left="425" w:hanging="425"/>
        <w:contextualSpacing w:val="0"/>
      </w:pPr>
      <w:r>
        <w:t xml:space="preserve">Akredytacja ważna jest wyłącznie z dokumentem tożsamości. W trakcie przebywania w obiekcie akredytacja musi być umieszczona w widocznym miejscu oraz okazywana na każde wezwanie przedstawiciela służb porządkowych, informacyjnych i </w:t>
      </w:r>
      <w:r w:rsidR="00BA440B">
        <w:t>o</w:t>
      </w:r>
      <w:r>
        <w:t>rganizatora.</w:t>
      </w:r>
    </w:p>
    <w:p w14:paraId="104C3F1C" w14:textId="1B906FF6" w:rsidR="00512E3C" w:rsidRDefault="00512E3C" w:rsidP="007320F7">
      <w:pPr>
        <w:pStyle w:val="Akapitzlist"/>
        <w:numPr>
          <w:ilvl w:val="0"/>
          <w:numId w:val="1"/>
        </w:numPr>
        <w:spacing w:before="100" w:beforeAutospacing="1" w:after="240"/>
        <w:ind w:left="425" w:hanging="425"/>
        <w:contextualSpacing w:val="0"/>
      </w:pPr>
      <w:r>
        <w:t>Dziennikarze, podobnie jak inne osoby niezwiązane bezpośrednio z meczem, nie mają prawa wejścia na parkiet.</w:t>
      </w:r>
      <w:r w:rsidR="00A5753E">
        <w:t xml:space="preserve"> W strefie foto mogą poruszać się fotografowie, akredytowani na wydarzenie, zgodnie z wizualizacją przedstawioną na rysunku poniżej. W strefie boiska mogą poruszać się tylko oficjalny fotoreporter klubowy oraz oficjalne media PLS.</w:t>
      </w:r>
    </w:p>
    <w:p w14:paraId="1547B3FF" w14:textId="20A4DCB4" w:rsidR="00A5753E" w:rsidRDefault="00A5753E" w:rsidP="00A5753E">
      <w:pPr>
        <w:pStyle w:val="Akapitzlist"/>
        <w:spacing w:before="100" w:beforeAutospacing="1" w:after="240"/>
        <w:ind w:left="425"/>
        <w:contextualSpacing w:val="0"/>
        <w:jc w:val="center"/>
      </w:pPr>
      <w:r w:rsidRPr="00A5753E">
        <w:rPr>
          <w:noProof/>
        </w:rPr>
        <w:lastRenderedPageBreak/>
        <w:drawing>
          <wp:inline distT="0" distB="0" distL="0" distR="0" wp14:anchorId="6FB3A8AC" wp14:editId="54BB10D6">
            <wp:extent cx="4425800" cy="3444240"/>
            <wp:effectExtent l="0" t="0" r="0" b="3810"/>
            <wp:docPr id="115652855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2855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58287" cy="3469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D09F9" w14:textId="76ED8A40" w:rsidR="00512E3C" w:rsidRDefault="00512E3C" w:rsidP="0067447F">
      <w:pPr>
        <w:pStyle w:val="Akapitzlist"/>
        <w:numPr>
          <w:ilvl w:val="0"/>
          <w:numId w:val="1"/>
        </w:numPr>
        <w:spacing w:before="100" w:beforeAutospacing="1" w:after="240"/>
        <w:ind w:left="425" w:hanging="425"/>
        <w:contextualSpacing w:val="0"/>
      </w:pPr>
      <w:r>
        <w:t xml:space="preserve">Wywiady z zawodnikami należy przeprowadzać </w:t>
      </w:r>
      <w:r w:rsidRPr="00955871">
        <w:rPr>
          <w:b/>
          <w:bCs/>
        </w:rPr>
        <w:t>wyłącznie</w:t>
      </w:r>
      <w:r>
        <w:t xml:space="preserve"> w wyznaczonej strefie </w:t>
      </w:r>
      <w:proofErr w:type="spellStart"/>
      <w:r>
        <w:t>mixe</w:t>
      </w:r>
      <w:r w:rsidR="00BA440B">
        <w:t>d</w:t>
      </w:r>
      <w:proofErr w:type="spellEnd"/>
      <w:r w:rsidR="00BA440B">
        <w:t xml:space="preserve"> </w:t>
      </w:r>
      <w:proofErr w:type="spellStart"/>
      <w:r w:rsidR="00BA440B">
        <w:t>zo</w:t>
      </w:r>
      <w:r>
        <w:t>ne</w:t>
      </w:r>
      <w:proofErr w:type="spellEnd"/>
      <w:r>
        <w:t xml:space="preserve"> (w drodze między boiskiem a szatnią), na tle ścianki do wywiadów, umieszczonej w wyżej wymienionej strefie.</w:t>
      </w:r>
    </w:p>
    <w:p w14:paraId="7F4649BC" w14:textId="77777777" w:rsidR="0067447F" w:rsidRDefault="0067447F" w:rsidP="0067447F">
      <w:pPr>
        <w:pStyle w:val="Akapitzlist"/>
        <w:spacing w:before="100" w:beforeAutospacing="1" w:after="240"/>
        <w:ind w:left="425"/>
        <w:contextualSpacing w:val="0"/>
      </w:pPr>
    </w:p>
    <w:p w14:paraId="23FB531E" w14:textId="77777777" w:rsidR="0067447F" w:rsidRPr="00CE7007" w:rsidRDefault="0067447F" w:rsidP="0067447F">
      <w:pPr>
        <w:rPr>
          <w:rFonts w:ascii="Verdana" w:hAnsi="Verdana"/>
          <w:color w:val="000000" w:themeColor="text1"/>
          <w:sz w:val="16"/>
          <w:szCs w:val="16"/>
        </w:rPr>
      </w:pPr>
      <w:r w:rsidRPr="00CE7007">
        <w:rPr>
          <w:rFonts w:ascii="Verdana" w:hAnsi="Verdana"/>
          <w:color w:val="000000" w:themeColor="text1"/>
          <w:sz w:val="16"/>
          <w:szCs w:val="16"/>
        </w:rPr>
        <w:t xml:space="preserve">Stosownie do postanowień art. 13 ust. 1 i ust. 2 i art. 14 Rozporządzenia Parlamentu Europejskiego i Rady (UE) 2016/679 z dnia 27 kwietnia 2016 r. w sprawie ochrony osób fizycznych w związku z przetwarzaniem danych osobowych i w sprawie swobodnego przepływu takich danych oraz uchylenia dyrektywy 95/46/WE – dalej jako „RODO”, realizujemy obowiązek informacyjny: </w:t>
      </w:r>
    </w:p>
    <w:p w14:paraId="7BB066C8" w14:textId="77777777" w:rsidR="0067447F" w:rsidRPr="00CE7007" w:rsidRDefault="0067447F" w:rsidP="0067447F">
      <w:pPr>
        <w:pStyle w:val="Akapitzlist"/>
        <w:numPr>
          <w:ilvl w:val="0"/>
          <w:numId w:val="2"/>
        </w:numPr>
        <w:spacing w:after="160" w:line="259" w:lineRule="auto"/>
        <w:rPr>
          <w:rFonts w:ascii="Verdana" w:hAnsi="Verdana"/>
          <w:b/>
          <w:color w:val="000000" w:themeColor="text1"/>
          <w:sz w:val="16"/>
          <w:szCs w:val="16"/>
        </w:rPr>
      </w:pPr>
      <w:r w:rsidRPr="00CE7007">
        <w:rPr>
          <w:rFonts w:ascii="Verdana" w:hAnsi="Verdana"/>
          <w:b/>
          <w:color w:val="000000" w:themeColor="text1"/>
          <w:sz w:val="16"/>
          <w:szCs w:val="16"/>
        </w:rPr>
        <w:t xml:space="preserve">Kto wykorzystuje dane osobowe (Administrator) - </w:t>
      </w:r>
      <w:r w:rsidRPr="00CE7007">
        <w:rPr>
          <w:rFonts w:ascii="Verdana" w:hAnsi="Verdana"/>
          <w:color w:val="000000" w:themeColor="text1"/>
          <w:sz w:val="16"/>
          <w:szCs w:val="16"/>
        </w:rPr>
        <w:t xml:space="preserve">Asseco Resovia S.A. z siedzibą w Rzeszowie, ul. </w:t>
      </w:r>
      <w:proofErr w:type="spellStart"/>
      <w:r w:rsidRPr="00CE7007">
        <w:rPr>
          <w:rFonts w:ascii="Verdana" w:hAnsi="Verdana"/>
          <w:color w:val="000000" w:themeColor="text1"/>
          <w:sz w:val="16"/>
          <w:szCs w:val="16"/>
        </w:rPr>
        <w:t>Podpromie</w:t>
      </w:r>
      <w:proofErr w:type="spellEnd"/>
      <w:r w:rsidRPr="00CE7007">
        <w:rPr>
          <w:rFonts w:ascii="Verdana" w:hAnsi="Verdana"/>
          <w:color w:val="000000" w:themeColor="text1"/>
          <w:sz w:val="16"/>
          <w:szCs w:val="16"/>
        </w:rPr>
        <w:t xml:space="preserve"> 10, 35-051 Rzeszów, wpisana do rejestru przedsiębiorców Krajowego Rejestru Sądowego prowadzonego przez Sąd Rejonowy w Rzeszowie, XII Wydział Gospodarczy Krajowego Rejestru Sądowego pod numerem KRS: 0000221810, NIP: 8133379356, REGON: 180000144</w:t>
      </w:r>
    </w:p>
    <w:p w14:paraId="39641266" w14:textId="77777777" w:rsidR="0067447F" w:rsidRPr="00CE7007" w:rsidRDefault="0067447F" w:rsidP="0067447F">
      <w:pPr>
        <w:pStyle w:val="Akapitzlist"/>
        <w:numPr>
          <w:ilvl w:val="0"/>
          <w:numId w:val="2"/>
        </w:numPr>
        <w:spacing w:after="160" w:line="259" w:lineRule="auto"/>
        <w:rPr>
          <w:rStyle w:val="Hipercze"/>
          <w:rFonts w:ascii="Verdana" w:hAnsi="Verdana"/>
          <w:color w:val="000000" w:themeColor="text1"/>
          <w:sz w:val="16"/>
          <w:szCs w:val="16"/>
          <w:u w:val="none"/>
        </w:rPr>
      </w:pPr>
      <w:r w:rsidRPr="00CE7007">
        <w:rPr>
          <w:rFonts w:ascii="Verdana" w:hAnsi="Verdana"/>
          <w:b/>
          <w:color w:val="000000" w:themeColor="text1"/>
          <w:sz w:val="16"/>
          <w:szCs w:val="16"/>
        </w:rPr>
        <w:t>Dane kontaktowe:</w:t>
      </w:r>
      <w:r w:rsidRPr="00CE7007">
        <w:rPr>
          <w:rFonts w:ascii="Verdana" w:hAnsi="Verdana"/>
          <w:color w:val="000000" w:themeColor="text1"/>
          <w:sz w:val="16"/>
          <w:szCs w:val="16"/>
        </w:rPr>
        <w:t xml:space="preserve"> tel.: +48 669 001 573, e-mail: biuro@assecoresovia.pl</w:t>
      </w:r>
    </w:p>
    <w:p w14:paraId="4F22A3C0" w14:textId="77777777" w:rsidR="0067447F" w:rsidRPr="00CE7007" w:rsidRDefault="0067447F" w:rsidP="0067447F">
      <w:pPr>
        <w:pStyle w:val="Akapitzlist"/>
        <w:numPr>
          <w:ilvl w:val="0"/>
          <w:numId w:val="2"/>
        </w:numPr>
        <w:spacing w:after="160" w:line="259" w:lineRule="auto"/>
        <w:rPr>
          <w:rFonts w:ascii="Verdana" w:hAnsi="Verdana"/>
          <w:b/>
          <w:color w:val="000000" w:themeColor="text1"/>
          <w:sz w:val="16"/>
          <w:szCs w:val="16"/>
        </w:rPr>
      </w:pPr>
      <w:r w:rsidRPr="00CE7007">
        <w:rPr>
          <w:rFonts w:ascii="Verdana" w:hAnsi="Verdana"/>
          <w:b/>
          <w:color w:val="000000" w:themeColor="text1"/>
          <w:sz w:val="16"/>
          <w:szCs w:val="16"/>
        </w:rPr>
        <w:t xml:space="preserve">Inspektor ochrony danych: </w:t>
      </w:r>
    </w:p>
    <w:p w14:paraId="7EF0EEA3" w14:textId="77777777" w:rsidR="0067447F" w:rsidRPr="00CE7007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 w:rsidRPr="00CE7007">
        <w:rPr>
          <w:rFonts w:ascii="Verdana" w:hAnsi="Verdana"/>
          <w:color w:val="000000" w:themeColor="text1"/>
          <w:sz w:val="16"/>
          <w:szCs w:val="16"/>
        </w:rPr>
        <w:t>Administrator wyznaczył Inspektora Ochrony Danych, z którym można skontaktować się poprzez adres e-mail: rodo@assecoresovia.pl we wszystkich sprawach dotyczących przetwarzania danych osobowych oraz korzystania z praw związanych z ich przetwarzaniem</w:t>
      </w:r>
    </w:p>
    <w:p w14:paraId="7BFFE703" w14:textId="77777777" w:rsidR="0067447F" w:rsidRPr="00CE7007" w:rsidRDefault="0067447F" w:rsidP="0067447F">
      <w:pPr>
        <w:pStyle w:val="Akapitzlist"/>
        <w:numPr>
          <w:ilvl w:val="0"/>
          <w:numId w:val="2"/>
        </w:numPr>
        <w:spacing w:after="160" w:line="259" w:lineRule="auto"/>
        <w:rPr>
          <w:rFonts w:ascii="Verdana" w:hAnsi="Verdana"/>
          <w:color w:val="000000" w:themeColor="text1"/>
          <w:sz w:val="16"/>
          <w:szCs w:val="16"/>
        </w:rPr>
      </w:pPr>
      <w:r w:rsidRPr="00CE7007">
        <w:rPr>
          <w:rFonts w:ascii="Verdana" w:hAnsi="Verdana"/>
          <w:b/>
          <w:bCs/>
          <w:color w:val="000000" w:themeColor="text1"/>
          <w:sz w:val="16"/>
          <w:szCs w:val="16"/>
        </w:rPr>
        <w:t>Pochodzenie danych osobowych:</w:t>
      </w:r>
      <w:r w:rsidRPr="00CE7007">
        <w:rPr>
          <w:rFonts w:ascii="Verdana" w:hAnsi="Verdana"/>
          <w:color w:val="000000" w:themeColor="text1"/>
          <w:sz w:val="16"/>
          <w:szCs w:val="16"/>
        </w:rPr>
        <w:t xml:space="preserve"> Pani/Pana dane osobowe uzyskaliśmy z platformy acrcred.eu bądź bezpośrednio od Pani/Pana w związku z przesłanym do Administratora zgłoszeniem</w:t>
      </w:r>
    </w:p>
    <w:p w14:paraId="234E4B6A" w14:textId="77777777" w:rsidR="0067447F" w:rsidRPr="00CE7007" w:rsidRDefault="0067447F" w:rsidP="0067447F">
      <w:pPr>
        <w:pStyle w:val="Akapitzlist"/>
        <w:numPr>
          <w:ilvl w:val="0"/>
          <w:numId w:val="2"/>
        </w:numPr>
        <w:spacing w:after="160" w:line="259" w:lineRule="auto"/>
        <w:rPr>
          <w:rFonts w:ascii="Verdana" w:hAnsi="Verdana"/>
          <w:color w:val="000000" w:themeColor="text1"/>
          <w:sz w:val="16"/>
          <w:szCs w:val="16"/>
        </w:rPr>
      </w:pPr>
      <w:r w:rsidRPr="00CE7007">
        <w:rPr>
          <w:rFonts w:ascii="Verdana" w:hAnsi="Verdana"/>
          <w:b/>
          <w:color w:val="000000" w:themeColor="text1"/>
          <w:sz w:val="16"/>
          <w:szCs w:val="16"/>
        </w:rPr>
        <w:t>Dlaczego wykorzystujemy dane osobowe:</w:t>
      </w:r>
      <w:r w:rsidRPr="00CE7007">
        <w:rPr>
          <w:rFonts w:ascii="Verdana" w:hAnsi="Verdana"/>
          <w:color w:val="000000" w:themeColor="text1"/>
          <w:sz w:val="16"/>
          <w:szCs w:val="16"/>
        </w:rPr>
        <w:t xml:space="preserve"> </w:t>
      </w:r>
    </w:p>
    <w:p w14:paraId="0DAFD596" w14:textId="77777777" w:rsidR="0067447F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 w:rsidRPr="00CE7007">
        <w:rPr>
          <w:rFonts w:ascii="Verdana" w:hAnsi="Verdana"/>
          <w:color w:val="000000" w:themeColor="text1"/>
          <w:sz w:val="16"/>
          <w:szCs w:val="16"/>
        </w:rPr>
        <w:t>Dane osobowe będą przetwarzane w celu</w:t>
      </w:r>
      <w:r>
        <w:rPr>
          <w:rFonts w:ascii="Verdana" w:hAnsi="Verdana"/>
          <w:color w:val="000000" w:themeColor="text1"/>
          <w:sz w:val="16"/>
          <w:szCs w:val="16"/>
        </w:rPr>
        <w:t>:</w:t>
      </w:r>
    </w:p>
    <w:p w14:paraId="2DA19830" w14:textId="77777777" w:rsidR="0067447F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>
        <w:rPr>
          <w:rFonts w:ascii="Verdana" w:hAnsi="Verdana"/>
          <w:color w:val="000000" w:themeColor="text1"/>
          <w:sz w:val="16"/>
          <w:szCs w:val="16"/>
        </w:rPr>
        <w:t xml:space="preserve">1) </w:t>
      </w:r>
      <w:r w:rsidRPr="00CE7007">
        <w:rPr>
          <w:rFonts w:ascii="Verdana" w:hAnsi="Verdana"/>
          <w:color w:val="000000" w:themeColor="text1"/>
          <w:sz w:val="16"/>
          <w:szCs w:val="16"/>
        </w:rPr>
        <w:t>uzyskania akredytacji dziennikarskiej</w:t>
      </w:r>
      <w:r>
        <w:rPr>
          <w:rFonts w:ascii="Verdana" w:hAnsi="Verdana"/>
          <w:color w:val="000000" w:themeColor="text1"/>
          <w:sz w:val="16"/>
          <w:szCs w:val="16"/>
        </w:rPr>
        <w:t xml:space="preserve"> i</w:t>
      </w:r>
      <w:r w:rsidRPr="00CE7007">
        <w:rPr>
          <w:rFonts w:ascii="Verdana" w:hAnsi="Verdana"/>
          <w:color w:val="000000" w:themeColor="text1"/>
          <w:sz w:val="16"/>
          <w:szCs w:val="16"/>
        </w:rPr>
        <w:t xml:space="preserve"> weryfikacji Pani/Pana tożsamości w procesie poprzedzającym wydanie akredytacji oraz w trakcie rozgrywanych meczów</w:t>
      </w:r>
      <w:r>
        <w:rPr>
          <w:rFonts w:ascii="Verdana" w:hAnsi="Verdana"/>
          <w:color w:val="000000" w:themeColor="text1"/>
          <w:sz w:val="16"/>
          <w:szCs w:val="16"/>
        </w:rPr>
        <w:t>;</w:t>
      </w:r>
    </w:p>
    <w:p w14:paraId="2B5821DC" w14:textId="77777777" w:rsidR="0067447F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>
        <w:rPr>
          <w:rFonts w:ascii="Verdana" w:hAnsi="Verdana"/>
          <w:color w:val="000000" w:themeColor="text1"/>
          <w:sz w:val="16"/>
          <w:szCs w:val="16"/>
        </w:rPr>
        <w:t>2) zapewnienia prawidłowego i bezpiecznego przebiegu meczów;</w:t>
      </w:r>
    </w:p>
    <w:p w14:paraId="6F17C624" w14:textId="77777777" w:rsidR="0067447F" w:rsidRPr="004A2130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>
        <w:rPr>
          <w:rFonts w:ascii="Verdana" w:hAnsi="Verdana"/>
          <w:color w:val="000000" w:themeColor="text1"/>
          <w:sz w:val="16"/>
          <w:szCs w:val="16"/>
        </w:rPr>
        <w:t xml:space="preserve">3) ustalenia, </w:t>
      </w:r>
      <w:r w:rsidRPr="004A2130">
        <w:rPr>
          <w:rFonts w:ascii="Verdana" w:hAnsi="Verdana"/>
          <w:color w:val="000000" w:themeColor="text1"/>
          <w:sz w:val="16"/>
          <w:szCs w:val="16"/>
        </w:rPr>
        <w:t>dochodzenia lub obrony</w:t>
      </w:r>
      <w:r>
        <w:rPr>
          <w:rFonts w:ascii="Verdana" w:hAnsi="Verdana"/>
          <w:color w:val="000000" w:themeColor="text1"/>
          <w:sz w:val="16"/>
          <w:szCs w:val="16"/>
        </w:rPr>
        <w:t xml:space="preserve"> e</w:t>
      </w:r>
      <w:r w:rsidRPr="004A2130">
        <w:rPr>
          <w:rFonts w:ascii="Verdana" w:hAnsi="Verdana"/>
          <w:color w:val="000000" w:themeColor="text1"/>
          <w:sz w:val="16"/>
          <w:szCs w:val="16"/>
        </w:rPr>
        <w:t xml:space="preserve">wentualnych roszczeń przez </w:t>
      </w:r>
      <w:r>
        <w:rPr>
          <w:rFonts w:ascii="Verdana" w:hAnsi="Verdana"/>
          <w:color w:val="000000" w:themeColor="text1"/>
          <w:sz w:val="16"/>
          <w:szCs w:val="16"/>
        </w:rPr>
        <w:t>A</w:t>
      </w:r>
      <w:r w:rsidRPr="004A2130">
        <w:rPr>
          <w:rFonts w:ascii="Verdana" w:hAnsi="Verdana"/>
          <w:color w:val="000000" w:themeColor="text1"/>
          <w:sz w:val="16"/>
          <w:szCs w:val="16"/>
        </w:rPr>
        <w:t>dministratora.</w:t>
      </w:r>
    </w:p>
    <w:p w14:paraId="7E194F61" w14:textId="77777777" w:rsidR="0067447F" w:rsidRPr="00CE7007" w:rsidRDefault="0067447F" w:rsidP="0067447F">
      <w:pPr>
        <w:pStyle w:val="Akapitzlist"/>
        <w:numPr>
          <w:ilvl w:val="0"/>
          <w:numId w:val="2"/>
        </w:numPr>
        <w:spacing w:after="160" w:line="259" w:lineRule="auto"/>
        <w:rPr>
          <w:rFonts w:ascii="Verdana" w:hAnsi="Verdana"/>
          <w:b/>
          <w:bCs/>
          <w:color w:val="000000" w:themeColor="text1"/>
          <w:sz w:val="16"/>
          <w:szCs w:val="16"/>
        </w:rPr>
      </w:pPr>
      <w:r w:rsidRPr="00CE7007">
        <w:rPr>
          <w:rFonts w:ascii="Verdana" w:hAnsi="Verdana"/>
          <w:b/>
          <w:bCs/>
          <w:color w:val="000000" w:themeColor="text1"/>
          <w:sz w:val="16"/>
          <w:szCs w:val="16"/>
        </w:rPr>
        <w:t xml:space="preserve">Podstawa prawna przetwarzania danych osobowych: </w:t>
      </w:r>
    </w:p>
    <w:p w14:paraId="2C0749A1" w14:textId="77777777" w:rsidR="0067447F" w:rsidRPr="00CE7007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>
        <w:rPr>
          <w:rFonts w:ascii="Verdana" w:hAnsi="Verdana"/>
          <w:color w:val="000000" w:themeColor="text1"/>
          <w:sz w:val="16"/>
          <w:szCs w:val="16"/>
        </w:rPr>
        <w:t>A</w:t>
      </w:r>
      <w:r w:rsidRPr="00CE7007">
        <w:rPr>
          <w:rFonts w:ascii="Verdana" w:hAnsi="Verdana"/>
          <w:color w:val="000000" w:themeColor="text1"/>
          <w:sz w:val="16"/>
          <w:szCs w:val="16"/>
        </w:rPr>
        <w:t>rt. 6 ust. 1 lit. f RODO – prawnie uzasadniony interes Administratora</w:t>
      </w:r>
    </w:p>
    <w:p w14:paraId="2EA0760A" w14:textId="77777777" w:rsidR="0067447F" w:rsidRPr="00CE7007" w:rsidRDefault="0067447F" w:rsidP="0067447F">
      <w:pPr>
        <w:pStyle w:val="Akapitzlist"/>
        <w:numPr>
          <w:ilvl w:val="0"/>
          <w:numId w:val="2"/>
        </w:numPr>
        <w:spacing w:after="160" w:line="259" w:lineRule="auto"/>
        <w:rPr>
          <w:rFonts w:ascii="Verdana" w:hAnsi="Verdana"/>
          <w:b/>
          <w:bCs/>
          <w:color w:val="000000" w:themeColor="text1"/>
          <w:sz w:val="16"/>
          <w:szCs w:val="16"/>
        </w:rPr>
      </w:pPr>
      <w:r w:rsidRPr="00CE7007">
        <w:rPr>
          <w:rFonts w:ascii="Verdana" w:hAnsi="Verdana"/>
          <w:b/>
          <w:bCs/>
          <w:color w:val="000000" w:themeColor="text1"/>
          <w:sz w:val="16"/>
          <w:szCs w:val="16"/>
        </w:rPr>
        <w:lastRenderedPageBreak/>
        <w:t xml:space="preserve">Okres przetwarzania danych osobowych: </w:t>
      </w:r>
    </w:p>
    <w:p w14:paraId="5CDD1B39" w14:textId="654076D5" w:rsidR="0067447F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>
        <w:rPr>
          <w:rFonts w:ascii="Verdana" w:hAnsi="Verdana"/>
          <w:color w:val="000000" w:themeColor="text1"/>
          <w:sz w:val="16"/>
          <w:szCs w:val="16"/>
        </w:rPr>
        <w:t>P</w:t>
      </w:r>
      <w:r w:rsidRPr="00CE7007">
        <w:rPr>
          <w:rFonts w:ascii="Verdana" w:hAnsi="Verdana"/>
          <w:color w:val="000000" w:themeColor="text1"/>
          <w:sz w:val="16"/>
          <w:szCs w:val="16"/>
        </w:rPr>
        <w:t xml:space="preserve">rzez okres niezbędny do realizacji celu przetwarzania, nie dłużej niż przez okres </w:t>
      </w:r>
      <w:r>
        <w:rPr>
          <w:rFonts w:ascii="Verdana" w:hAnsi="Verdana"/>
          <w:color w:val="000000" w:themeColor="text1"/>
          <w:sz w:val="16"/>
          <w:szCs w:val="16"/>
        </w:rPr>
        <w:t>sezonu 202</w:t>
      </w:r>
      <w:r w:rsidR="00875A98">
        <w:rPr>
          <w:rFonts w:ascii="Verdana" w:hAnsi="Verdana"/>
          <w:color w:val="000000" w:themeColor="text1"/>
          <w:sz w:val="16"/>
          <w:szCs w:val="16"/>
        </w:rPr>
        <w:t>5</w:t>
      </w:r>
      <w:r>
        <w:rPr>
          <w:rFonts w:ascii="Verdana" w:hAnsi="Verdana"/>
          <w:color w:val="000000" w:themeColor="text1"/>
          <w:sz w:val="16"/>
          <w:szCs w:val="16"/>
        </w:rPr>
        <w:t>/202</w:t>
      </w:r>
      <w:r w:rsidR="00875A98">
        <w:rPr>
          <w:rFonts w:ascii="Verdana" w:hAnsi="Verdana"/>
          <w:color w:val="000000" w:themeColor="text1"/>
          <w:sz w:val="16"/>
          <w:szCs w:val="16"/>
        </w:rPr>
        <w:t>6</w:t>
      </w:r>
      <w:r>
        <w:rPr>
          <w:rFonts w:ascii="Verdana" w:hAnsi="Verdana"/>
          <w:color w:val="000000" w:themeColor="text1"/>
          <w:sz w:val="16"/>
          <w:szCs w:val="16"/>
        </w:rPr>
        <w:t xml:space="preserve"> </w:t>
      </w:r>
      <w:r w:rsidRPr="00CE7007">
        <w:rPr>
          <w:rFonts w:ascii="Verdana" w:hAnsi="Verdana"/>
          <w:color w:val="000000" w:themeColor="text1"/>
          <w:sz w:val="16"/>
          <w:szCs w:val="16"/>
        </w:rPr>
        <w:t>i wygaśnięcia ewentualnych roszczeń</w:t>
      </w:r>
    </w:p>
    <w:p w14:paraId="296A3F63" w14:textId="77777777" w:rsidR="0067447F" w:rsidRPr="00CE7007" w:rsidRDefault="0067447F" w:rsidP="0067447F">
      <w:pPr>
        <w:pStyle w:val="Akapitzlist"/>
        <w:numPr>
          <w:ilvl w:val="0"/>
          <w:numId w:val="2"/>
        </w:numPr>
        <w:spacing w:after="160" w:line="259" w:lineRule="auto"/>
        <w:rPr>
          <w:rFonts w:ascii="Verdana" w:hAnsi="Verdana"/>
          <w:b/>
          <w:bCs/>
          <w:color w:val="000000" w:themeColor="text1"/>
          <w:sz w:val="16"/>
          <w:szCs w:val="16"/>
        </w:rPr>
      </w:pPr>
      <w:r w:rsidRPr="00CE7007">
        <w:rPr>
          <w:rFonts w:ascii="Verdana" w:hAnsi="Verdana"/>
          <w:b/>
          <w:bCs/>
          <w:color w:val="000000" w:themeColor="text1"/>
          <w:sz w:val="16"/>
          <w:szCs w:val="16"/>
        </w:rPr>
        <w:t>Informacje o odbiorcach danych osobowych lub o kategoriach odbiorców, jeżeli istnieją:</w:t>
      </w:r>
    </w:p>
    <w:p w14:paraId="6C0E7F18" w14:textId="77777777" w:rsidR="0067447F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>
        <w:rPr>
          <w:rFonts w:ascii="Verdana" w:hAnsi="Verdana"/>
          <w:color w:val="000000" w:themeColor="text1"/>
          <w:sz w:val="16"/>
          <w:szCs w:val="16"/>
        </w:rPr>
        <w:t>1) U</w:t>
      </w:r>
      <w:r w:rsidRPr="00CE7007">
        <w:rPr>
          <w:rFonts w:ascii="Verdana" w:hAnsi="Verdana"/>
          <w:color w:val="000000" w:themeColor="text1"/>
          <w:sz w:val="16"/>
          <w:szCs w:val="16"/>
        </w:rPr>
        <w:t>prawnione organy publicznoprawne, w tym organy ścigania i kontroli (np. Policja)</w:t>
      </w:r>
      <w:r>
        <w:rPr>
          <w:rFonts w:ascii="Verdana" w:hAnsi="Verdana"/>
          <w:color w:val="000000" w:themeColor="text1"/>
          <w:sz w:val="16"/>
          <w:szCs w:val="16"/>
        </w:rPr>
        <w:t>;</w:t>
      </w:r>
    </w:p>
    <w:p w14:paraId="032EBC86" w14:textId="77777777" w:rsidR="0067447F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>
        <w:rPr>
          <w:rFonts w:ascii="Verdana" w:hAnsi="Verdana"/>
          <w:color w:val="000000" w:themeColor="text1"/>
          <w:sz w:val="16"/>
          <w:szCs w:val="16"/>
        </w:rPr>
        <w:t>2) Podmioty świadczące na rzecz Administratora usługi związane z organizacją meczu (np. ochrony meczu).</w:t>
      </w:r>
    </w:p>
    <w:p w14:paraId="33031D73" w14:textId="77777777" w:rsidR="0067447F" w:rsidRPr="00CE7007" w:rsidRDefault="0067447F" w:rsidP="0067447F">
      <w:pPr>
        <w:pStyle w:val="Akapitzlist"/>
        <w:numPr>
          <w:ilvl w:val="0"/>
          <w:numId w:val="2"/>
        </w:numPr>
        <w:spacing w:after="160" w:line="259" w:lineRule="auto"/>
        <w:rPr>
          <w:rFonts w:ascii="Verdana" w:hAnsi="Verdana"/>
          <w:b/>
          <w:bCs/>
          <w:color w:val="000000" w:themeColor="text1"/>
          <w:sz w:val="16"/>
          <w:szCs w:val="16"/>
        </w:rPr>
      </w:pPr>
      <w:r w:rsidRPr="00CE7007">
        <w:rPr>
          <w:rFonts w:ascii="Verdana" w:hAnsi="Verdana"/>
          <w:b/>
          <w:bCs/>
          <w:color w:val="000000" w:themeColor="text1"/>
          <w:sz w:val="16"/>
          <w:szCs w:val="16"/>
        </w:rPr>
        <w:t>Pouczenie o prawach osoby, której dane są przetwarzane:</w:t>
      </w:r>
    </w:p>
    <w:p w14:paraId="198D842C" w14:textId="77777777" w:rsidR="0067447F" w:rsidRPr="00CE7007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 w:rsidRPr="00CE7007">
        <w:rPr>
          <w:rFonts w:ascii="Verdana" w:hAnsi="Verdana"/>
          <w:color w:val="000000" w:themeColor="text1"/>
          <w:sz w:val="16"/>
          <w:szCs w:val="16"/>
        </w:rPr>
        <w:t>1) Posiada Pani/Pan prawo:</w:t>
      </w:r>
    </w:p>
    <w:p w14:paraId="651449B9" w14:textId="77777777" w:rsidR="0067447F" w:rsidRPr="00CE7007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 w:rsidRPr="00CE7007">
        <w:rPr>
          <w:rFonts w:ascii="Verdana" w:hAnsi="Verdana"/>
          <w:color w:val="000000" w:themeColor="text1"/>
          <w:sz w:val="16"/>
          <w:szCs w:val="16"/>
        </w:rPr>
        <w:t>a) dostępu do swoich danych osobowych,</w:t>
      </w:r>
    </w:p>
    <w:p w14:paraId="565D31D2" w14:textId="77777777" w:rsidR="0067447F" w:rsidRPr="00CE7007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 w:rsidRPr="00CE7007">
        <w:rPr>
          <w:rFonts w:ascii="Verdana" w:hAnsi="Verdana"/>
          <w:color w:val="000000" w:themeColor="text1"/>
          <w:sz w:val="16"/>
          <w:szCs w:val="16"/>
        </w:rPr>
        <w:t>b) sprostowania swoich danych osobowych,</w:t>
      </w:r>
    </w:p>
    <w:p w14:paraId="504D298B" w14:textId="77777777" w:rsidR="0067447F" w:rsidRPr="00CE7007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 w:rsidRPr="00CE7007">
        <w:rPr>
          <w:rFonts w:ascii="Verdana" w:hAnsi="Verdana"/>
          <w:color w:val="000000" w:themeColor="text1"/>
          <w:sz w:val="16"/>
          <w:szCs w:val="16"/>
        </w:rPr>
        <w:t>c) usunięcia swoich danych osobowych,</w:t>
      </w:r>
    </w:p>
    <w:p w14:paraId="3B3F94AF" w14:textId="77777777" w:rsidR="0067447F" w:rsidRPr="00CE7007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 w:rsidRPr="00CE7007">
        <w:rPr>
          <w:rFonts w:ascii="Verdana" w:hAnsi="Verdana"/>
          <w:color w:val="000000" w:themeColor="text1"/>
          <w:sz w:val="16"/>
          <w:szCs w:val="16"/>
        </w:rPr>
        <w:t>d) ograniczenia przetwarzania swoich danych osobowych,</w:t>
      </w:r>
    </w:p>
    <w:p w14:paraId="1137D997" w14:textId="77777777" w:rsidR="0067447F" w:rsidRPr="00CE7007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 w:rsidRPr="00CE7007">
        <w:rPr>
          <w:rFonts w:ascii="Verdana" w:hAnsi="Verdana"/>
          <w:color w:val="000000" w:themeColor="text1"/>
          <w:sz w:val="16"/>
          <w:szCs w:val="16"/>
        </w:rPr>
        <w:t>e) cofnięcia zgody na przetwarzanie danych osobowych,</w:t>
      </w:r>
    </w:p>
    <w:p w14:paraId="26A32B6E" w14:textId="77777777" w:rsidR="0067447F" w:rsidRPr="00CE7007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 w:rsidRPr="00CE7007">
        <w:rPr>
          <w:rFonts w:ascii="Verdana" w:hAnsi="Verdana"/>
          <w:color w:val="000000" w:themeColor="text1"/>
          <w:sz w:val="16"/>
          <w:szCs w:val="16"/>
        </w:rPr>
        <w:t>f) przenoszenia swoich danych osobowych,</w:t>
      </w:r>
    </w:p>
    <w:p w14:paraId="5CC5EFEE" w14:textId="77777777" w:rsidR="0067447F" w:rsidRPr="00CE7007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 w:rsidRPr="00CE7007">
        <w:rPr>
          <w:rFonts w:ascii="Verdana" w:hAnsi="Verdana"/>
          <w:color w:val="000000" w:themeColor="text1"/>
          <w:sz w:val="16"/>
          <w:szCs w:val="16"/>
        </w:rPr>
        <w:t>g) wniesienia sprzeciwu wobec przetwarzania swoich danych osobowych z przyczyn związanych ze</w:t>
      </w:r>
      <w:r>
        <w:rPr>
          <w:rFonts w:ascii="Verdana" w:hAnsi="Verdana"/>
          <w:color w:val="000000" w:themeColor="text1"/>
          <w:sz w:val="16"/>
          <w:szCs w:val="16"/>
        </w:rPr>
        <w:t xml:space="preserve"> </w:t>
      </w:r>
      <w:r w:rsidRPr="00CE7007">
        <w:rPr>
          <w:rFonts w:ascii="Verdana" w:hAnsi="Verdana"/>
          <w:color w:val="000000" w:themeColor="text1"/>
          <w:sz w:val="16"/>
          <w:szCs w:val="16"/>
        </w:rPr>
        <w:t>szczególną</w:t>
      </w:r>
      <w:r>
        <w:rPr>
          <w:rFonts w:ascii="Verdana" w:hAnsi="Verdana"/>
          <w:color w:val="000000" w:themeColor="text1"/>
          <w:sz w:val="16"/>
          <w:szCs w:val="16"/>
        </w:rPr>
        <w:t xml:space="preserve"> </w:t>
      </w:r>
      <w:r w:rsidRPr="00CE7007">
        <w:rPr>
          <w:rFonts w:ascii="Verdana" w:hAnsi="Verdana"/>
          <w:color w:val="000000" w:themeColor="text1"/>
          <w:sz w:val="16"/>
          <w:szCs w:val="16"/>
        </w:rPr>
        <w:t>Państwa sytuacją zgodnie z art. 21 RODO.</w:t>
      </w:r>
    </w:p>
    <w:p w14:paraId="3092568D" w14:textId="77777777" w:rsidR="0067447F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 w:rsidRPr="00CE7007">
        <w:rPr>
          <w:rFonts w:ascii="Verdana" w:hAnsi="Verdana"/>
          <w:color w:val="000000" w:themeColor="text1"/>
          <w:sz w:val="16"/>
          <w:szCs w:val="16"/>
        </w:rPr>
        <w:t>- w formie pisemnej na adres Administratora</w:t>
      </w:r>
      <w:r>
        <w:rPr>
          <w:rFonts w:ascii="Verdana" w:hAnsi="Verdana"/>
          <w:color w:val="000000" w:themeColor="text1"/>
          <w:sz w:val="16"/>
          <w:szCs w:val="16"/>
        </w:rPr>
        <w:t xml:space="preserve"> lub </w:t>
      </w:r>
      <w:r w:rsidRPr="00CE7007">
        <w:rPr>
          <w:rFonts w:ascii="Verdana" w:hAnsi="Verdana"/>
          <w:color w:val="000000" w:themeColor="text1"/>
          <w:sz w:val="16"/>
          <w:szCs w:val="16"/>
        </w:rPr>
        <w:t xml:space="preserve">elektronicznej na adres inspektora </w:t>
      </w:r>
      <w:r>
        <w:rPr>
          <w:rFonts w:ascii="Verdana" w:hAnsi="Verdana"/>
          <w:color w:val="000000" w:themeColor="text1"/>
          <w:sz w:val="16"/>
          <w:szCs w:val="16"/>
        </w:rPr>
        <w:t xml:space="preserve">ochrony danych. </w:t>
      </w:r>
    </w:p>
    <w:p w14:paraId="790F37EF" w14:textId="77777777" w:rsidR="0067447F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 w:rsidRPr="00CE7007">
        <w:rPr>
          <w:rFonts w:ascii="Verdana" w:hAnsi="Verdana"/>
          <w:color w:val="000000" w:themeColor="text1"/>
          <w:sz w:val="16"/>
          <w:szCs w:val="16"/>
        </w:rPr>
        <w:t>2) Osobie, której dane są przetwarzane, przysługuje prawo do złożenia skargi związanej z przetwarzaniem jej danych</w:t>
      </w:r>
      <w:r>
        <w:rPr>
          <w:rFonts w:ascii="Verdana" w:hAnsi="Verdana"/>
          <w:color w:val="000000" w:themeColor="text1"/>
          <w:sz w:val="16"/>
          <w:szCs w:val="16"/>
        </w:rPr>
        <w:t xml:space="preserve"> </w:t>
      </w:r>
      <w:r w:rsidRPr="00CE7007">
        <w:rPr>
          <w:rFonts w:ascii="Verdana" w:hAnsi="Verdana"/>
          <w:color w:val="000000" w:themeColor="text1"/>
          <w:sz w:val="16"/>
          <w:szCs w:val="16"/>
        </w:rPr>
        <w:t xml:space="preserve">osobowych przez Administratora </w:t>
      </w:r>
      <w:r>
        <w:rPr>
          <w:rFonts w:ascii="Verdana" w:hAnsi="Verdana"/>
          <w:color w:val="000000" w:themeColor="text1"/>
          <w:sz w:val="16"/>
          <w:szCs w:val="16"/>
        </w:rPr>
        <w:t xml:space="preserve">do </w:t>
      </w:r>
      <w:r w:rsidRPr="00CE7007">
        <w:rPr>
          <w:rFonts w:ascii="Verdana" w:hAnsi="Verdana"/>
          <w:color w:val="000000" w:themeColor="text1"/>
          <w:sz w:val="16"/>
          <w:szCs w:val="16"/>
        </w:rPr>
        <w:t>Urzędu Ochrony Danych Osobowych, ul. Stawki 2, 00-193 Warszawa, tel. 22 531 03 00, fax. 22 531 03 01,</w:t>
      </w:r>
      <w:r>
        <w:rPr>
          <w:rFonts w:ascii="Verdana" w:hAnsi="Verdana"/>
          <w:color w:val="000000" w:themeColor="text1"/>
          <w:sz w:val="16"/>
          <w:szCs w:val="16"/>
        </w:rPr>
        <w:t xml:space="preserve"> </w:t>
      </w:r>
      <w:hyperlink r:id="rId8" w:history="1">
        <w:r w:rsidRPr="00D963AF">
          <w:rPr>
            <w:rStyle w:val="Hipercze"/>
            <w:rFonts w:ascii="Verdana" w:hAnsi="Verdana"/>
            <w:sz w:val="16"/>
            <w:szCs w:val="16"/>
          </w:rPr>
          <w:t>https://uodo.gov.pl/pl/p/kontakt</w:t>
        </w:r>
      </w:hyperlink>
      <w:r w:rsidRPr="00CE7007">
        <w:rPr>
          <w:rFonts w:ascii="Verdana" w:hAnsi="Verdana"/>
          <w:color w:val="000000" w:themeColor="text1"/>
          <w:sz w:val="16"/>
          <w:szCs w:val="16"/>
        </w:rPr>
        <w:t>.</w:t>
      </w:r>
    </w:p>
    <w:p w14:paraId="57E1CE6C" w14:textId="77777777" w:rsidR="0067447F" w:rsidRPr="004A2130" w:rsidRDefault="0067447F" w:rsidP="0067447F">
      <w:pPr>
        <w:pStyle w:val="Akapitzlist"/>
        <w:numPr>
          <w:ilvl w:val="0"/>
          <w:numId w:val="2"/>
        </w:numPr>
        <w:spacing w:after="160" w:line="259" w:lineRule="auto"/>
        <w:rPr>
          <w:rFonts w:ascii="Verdana" w:hAnsi="Verdana"/>
          <w:b/>
          <w:bCs/>
          <w:color w:val="000000" w:themeColor="text1"/>
          <w:sz w:val="16"/>
          <w:szCs w:val="16"/>
        </w:rPr>
      </w:pPr>
      <w:r w:rsidRPr="004A2130">
        <w:rPr>
          <w:rFonts w:ascii="Verdana" w:hAnsi="Verdana"/>
          <w:b/>
          <w:bCs/>
          <w:color w:val="000000" w:themeColor="text1"/>
          <w:sz w:val="16"/>
          <w:szCs w:val="16"/>
        </w:rPr>
        <w:t>Informacje o zamiarze przekazania danych osobowych odbiorcy w państwie trzecim lub organizacji międzynarodowej oraz o stwierdzeniu lub braku stwierdzenia przez Komisję Europejską odpowiedniego</w:t>
      </w:r>
      <w:r>
        <w:rPr>
          <w:rFonts w:ascii="Verdana" w:hAnsi="Verdana"/>
          <w:b/>
          <w:bCs/>
          <w:color w:val="000000" w:themeColor="text1"/>
          <w:sz w:val="16"/>
          <w:szCs w:val="16"/>
        </w:rPr>
        <w:t xml:space="preserve"> </w:t>
      </w:r>
      <w:r w:rsidRPr="004A2130">
        <w:rPr>
          <w:rFonts w:ascii="Verdana" w:hAnsi="Verdana"/>
          <w:b/>
          <w:bCs/>
          <w:color w:val="000000" w:themeColor="text1"/>
          <w:sz w:val="16"/>
          <w:szCs w:val="16"/>
        </w:rPr>
        <w:t>stopnia ochrony lub w przypadku przekazania, o którym mowa w art. 46, art. 47 lub art. 49 ust. 1 akapit drugi RODO:</w:t>
      </w:r>
    </w:p>
    <w:p w14:paraId="0CB8F628" w14:textId="77777777" w:rsidR="0067447F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>
        <w:rPr>
          <w:rFonts w:ascii="Verdana" w:hAnsi="Verdana"/>
          <w:color w:val="000000" w:themeColor="text1"/>
          <w:sz w:val="16"/>
          <w:szCs w:val="16"/>
        </w:rPr>
        <w:t>Nie dotyczy</w:t>
      </w:r>
    </w:p>
    <w:p w14:paraId="2EC805BE" w14:textId="77777777" w:rsidR="0067447F" w:rsidRDefault="0067447F" w:rsidP="0067447F">
      <w:pPr>
        <w:pStyle w:val="Akapitzlist"/>
        <w:numPr>
          <w:ilvl w:val="0"/>
          <w:numId w:val="2"/>
        </w:numPr>
        <w:spacing w:after="160" w:line="259" w:lineRule="auto"/>
        <w:rPr>
          <w:rFonts w:ascii="Verdana" w:hAnsi="Verdana"/>
          <w:b/>
          <w:bCs/>
          <w:color w:val="000000" w:themeColor="text1"/>
          <w:sz w:val="16"/>
          <w:szCs w:val="16"/>
        </w:rPr>
      </w:pPr>
      <w:r w:rsidRPr="004A2130">
        <w:rPr>
          <w:rFonts w:ascii="Verdana" w:hAnsi="Verdana"/>
          <w:b/>
          <w:bCs/>
          <w:color w:val="000000" w:themeColor="text1"/>
          <w:sz w:val="16"/>
          <w:szCs w:val="16"/>
        </w:rPr>
        <w:t xml:space="preserve">Informacja o profilowaniu </w:t>
      </w:r>
      <w:r>
        <w:rPr>
          <w:rFonts w:ascii="Verdana" w:hAnsi="Verdana"/>
          <w:b/>
          <w:bCs/>
          <w:color w:val="000000" w:themeColor="text1"/>
          <w:sz w:val="16"/>
          <w:szCs w:val="16"/>
        </w:rPr>
        <w:t>i zautomatyzowanym podejmowaniu decyzji:</w:t>
      </w:r>
    </w:p>
    <w:p w14:paraId="4A91201E" w14:textId="77777777" w:rsidR="0067447F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>
        <w:rPr>
          <w:rFonts w:ascii="Verdana" w:hAnsi="Verdana"/>
          <w:color w:val="000000" w:themeColor="text1"/>
          <w:sz w:val="16"/>
          <w:szCs w:val="16"/>
        </w:rPr>
        <w:t>Nie dotyczy</w:t>
      </w:r>
    </w:p>
    <w:p w14:paraId="3C89ED6C" w14:textId="77777777" w:rsidR="0067447F" w:rsidRPr="004A2130" w:rsidRDefault="0067447F" w:rsidP="0067447F">
      <w:pPr>
        <w:pStyle w:val="Akapitzlist"/>
        <w:numPr>
          <w:ilvl w:val="0"/>
          <w:numId w:val="2"/>
        </w:numPr>
        <w:spacing w:after="160" w:line="259" w:lineRule="auto"/>
        <w:rPr>
          <w:rFonts w:ascii="Verdana" w:hAnsi="Verdana"/>
          <w:b/>
          <w:bCs/>
          <w:color w:val="000000" w:themeColor="text1"/>
          <w:sz w:val="16"/>
          <w:szCs w:val="16"/>
        </w:rPr>
      </w:pPr>
      <w:r w:rsidRPr="004A2130">
        <w:rPr>
          <w:rFonts w:ascii="Verdana" w:hAnsi="Verdana"/>
          <w:b/>
          <w:bCs/>
          <w:color w:val="000000" w:themeColor="text1"/>
          <w:sz w:val="16"/>
          <w:szCs w:val="16"/>
        </w:rPr>
        <w:t>Obowiązek podania danych osobowych:</w:t>
      </w:r>
    </w:p>
    <w:p w14:paraId="12662FDD" w14:textId="77777777" w:rsidR="0067447F" w:rsidRPr="00CE7007" w:rsidRDefault="0067447F" w:rsidP="0067447F">
      <w:pPr>
        <w:pStyle w:val="Akapitzlist"/>
        <w:rPr>
          <w:rFonts w:ascii="Verdana" w:hAnsi="Verdana"/>
          <w:color w:val="000000" w:themeColor="text1"/>
          <w:sz w:val="16"/>
          <w:szCs w:val="16"/>
        </w:rPr>
      </w:pPr>
      <w:r>
        <w:rPr>
          <w:rFonts w:ascii="Verdana" w:hAnsi="Verdana"/>
          <w:color w:val="000000" w:themeColor="text1"/>
          <w:sz w:val="16"/>
          <w:szCs w:val="16"/>
        </w:rPr>
        <w:t xml:space="preserve">Podanie danych jest niezbędne do wystawienia akredytacji dziennikarskiej </w:t>
      </w:r>
    </w:p>
    <w:p w14:paraId="42A08AD8" w14:textId="77777777" w:rsidR="0067447F" w:rsidRDefault="0067447F" w:rsidP="00BA440B">
      <w:pPr>
        <w:pStyle w:val="Akapitzlist"/>
        <w:spacing w:before="100" w:beforeAutospacing="1" w:after="240"/>
        <w:ind w:left="425"/>
        <w:contextualSpacing w:val="0"/>
      </w:pPr>
    </w:p>
    <w:sectPr w:rsidR="006744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0193"/>
    <w:multiLevelType w:val="hybridMultilevel"/>
    <w:tmpl w:val="30B624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57599"/>
    <w:multiLevelType w:val="hybridMultilevel"/>
    <w:tmpl w:val="B770F152"/>
    <w:lvl w:ilvl="0" w:tplc="B39A9FA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515246">
    <w:abstractNumId w:val="0"/>
  </w:num>
  <w:num w:numId="2" w16cid:durableId="1331176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EA5"/>
    <w:rsid w:val="00075A85"/>
    <w:rsid w:val="000A6EC8"/>
    <w:rsid w:val="001A54EA"/>
    <w:rsid w:val="00207FAD"/>
    <w:rsid w:val="002C775A"/>
    <w:rsid w:val="003528D3"/>
    <w:rsid w:val="004221AB"/>
    <w:rsid w:val="00512E3C"/>
    <w:rsid w:val="005B48CE"/>
    <w:rsid w:val="005C30C2"/>
    <w:rsid w:val="00606EA5"/>
    <w:rsid w:val="0062600C"/>
    <w:rsid w:val="0067447F"/>
    <w:rsid w:val="0073040B"/>
    <w:rsid w:val="007320F7"/>
    <w:rsid w:val="007A607C"/>
    <w:rsid w:val="00875A98"/>
    <w:rsid w:val="008A53D9"/>
    <w:rsid w:val="008C2793"/>
    <w:rsid w:val="0092074F"/>
    <w:rsid w:val="00955871"/>
    <w:rsid w:val="00A5753E"/>
    <w:rsid w:val="00AD4EA2"/>
    <w:rsid w:val="00B644D5"/>
    <w:rsid w:val="00BA440B"/>
    <w:rsid w:val="00CB7BFB"/>
    <w:rsid w:val="00E62214"/>
    <w:rsid w:val="00EB17E3"/>
    <w:rsid w:val="00EB7E2C"/>
    <w:rsid w:val="00EC6201"/>
    <w:rsid w:val="00F33D11"/>
    <w:rsid w:val="00F44503"/>
    <w:rsid w:val="00F9497F"/>
    <w:rsid w:val="00FB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9CF82"/>
  <w15:chartTrackingRefBased/>
  <w15:docId w15:val="{578B3FC9-8B7D-47ED-BF1E-15062A6D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6EA5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6EC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744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p/kontak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2DA1B-3CD8-4948-9CB4-A0323EAAD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971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Regulamin_akredytacji_Asseco_Resovia</vt:lpstr>
    </vt:vector>
  </TitlesOfParts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Regulamin_akredytacji_Asseco_Resovia</dc:title>
  <dc:subject/>
  <dc:creator>Agata Zawierucha</dc:creator>
  <cp:keywords/>
  <dc:description/>
  <cp:lastModifiedBy>Agata Zawierucha</cp:lastModifiedBy>
  <cp:revision>8</cp:revision>
  <cp:lastPrinted>2023-09-28T08:53:00Z</cp:lastPrinted>
  <dcterms:created xsi:type="dcterms:W3CDTF">2023-09-28T08:53:00Z</dcterms:created>
  <dcterms:modified xsi:type="dcterms:W3CDTF">2026-09-29T12:51:00Z</dcterms:modified>
</cp:coreProperties>
</file>